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71A5" w14:textId="77777777" w:rsidR="00835682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理学院推荐免试研究生学分绩点及推免资格</w:t>
      </w:r>
    </w:p>
    <w:p w14:paraId="0D6889CD" w14:textId="77777777" w:rsidR="00835682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认定细则</w:t>
      </w:r>
    </w:p>
    <w:p w14:paraId="47ECF622" w14:textId="77777777" w:rsidR="00835682" w:rsidRDefault="00835682">
      <w:pPr>
        <w:spacing w:line="560" w:lineRule="exact"/>
        <w:ind w:firstLineChars="200" w:firstLine="880"/>
        <w:jc w:val="lef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3B7C3877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依据《哈尔滨理工大学本科生研究性学习与学科竞赛管理办法（试行）》（校发〔2023〕44号）、《哈尔滨理工大学推荐优秀应届本科毕业生免试攻读研究生的规定（修订）》（校发〔2024〕74号）有关规定，经理</w:t>
      </w:r>
      <w:r>
        <w:rPr>
          <w:rFonts w:ascii="仿宋_GB2312" w:eastAsia="仿宋_GB2312" w:hAnsi="仿宋_GB2312" w:cs="仿宋_GB2312" w:hint="eastAsia"/>
          <w:spacing w:val="5"/>
          <w:sz w:val="32"/>
          <w:szCs w:val="32"/>
        </w:rPr>
        <w:t>学院学术分委员会审议通过，</w:t>
      </w:r>
      <w:r>
        <w:rPr>
          <w:rFonts w:ascii="仿宋_GB2312" w:eastAsia="仿宋_GB2312" w:hAnsi="仿宋_GB2312" w:cs="仿宋_GB2312" w:hint="eastAsia"/>
          <w:sz w:val="32"/>
          <w:szCs w:val="32"/>
        </w:rPr>
        <w:t>理学院推荐免试研究生学分绩点及推免资格认定细则如下：</w:t>
      </w:r>
    </w:p>
    <w:p w14:paraId="45BC7E02" w14:textId="006CC113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一、本科生参加学科竞赛认定范围按照</w:t>
      </w:r>
      <w:r w:rsidR="000F2463">
        <w:rPr>
          <w:rFonts w:ascii="仿宋_GB2312" w:eastAsia="仿宋_GB2312" w:hAnsi="仿宋_GB2312" w:cs="仿宋_GB2312" w:hint="eastAsia"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sz w:val="32"/>
          <w:szCs w:val="32"/>
        </w:rPr>
        <w:t>理学院推荐免试硕士研究生学科竞赛认定项目目录</w:t>
      </w:r>
      <w:r w:rsidR="000F2463">
        <w:rPr>
          <w:rFonts w:ascii="仿宋_GB2312" w:eastAsia="仿宋_GB2312" w:hAnsi="仿宋_GB2312" w:cs="仿宋_GB2312" w:hint="eastAsia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</w:rPr>
        <w:t>，具体见附件。</w:t>
      </w:r>
    </w:p>
    <w:p w14:paraId="68252A7C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二、大学生创新创业训练计划项目、论文、专利、学科竞赛四类项目获奖，分别加分，每类项目最多取两项（大创项目须为创新类和创业类各取一项，且不能是交叉时间的项目；学科竞赛同一项目下只取一项）。</w:t>
      </w:r>
    </w:p>
    <w:p w14:paraId="0A203E3E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三、各类成果认定须是申请人和获得人为同一人，中间更名获得的无效。</w:t>
      </w:r>
    </w:p>
    <w:p w14:paraId="350ED53E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四、考试成绩全部合格（不含任选课，但不及格任选课成绩计入第一至第六学期修读课程平均学分绩点）且补考与重修课程累计不超过两门（含不及格任选课）。</w:t>
      </w:r>
    </w:p>
    <w:p w14:paraId="53766B11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本规则由理学院负责解释，自2024级本科生开始执行。未尽事宜，以《哈尔滨理工大学本科生研究性学习与学科竞赛管理办法（试行）》及学校相关文件为准。</w:t>
      </w:r>
    </w:p>
    <w:p w14:paraId="2F0D8749" w14:textId="77777777" w:rsidR="00835682" w:rsidRDefault="0083568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79C6710" w14:textId="77777777" w:rsidR="00835682" w:rsidRDefault="00000000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附件：理学院推荐免试硕士研究生学科竞赛认定项目目录</w:t>
      </w:r>
    </w:p>
    <w:p w14:paraId="68E7533F" w14:textId="77777777" w:rsidR="00835682" w:rsidRDefault="0083568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26851D4" w14:textId="77777777" w:rsidR="00835682" w:rsidRDefault="00835682">
      <w:pPr>
        <w:spacing w:line="560" w:lineRule="exact"/>
        <w:ind w:firstLineChars="1800" w:firstLine="57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5B7F5C2" w14:textId="77777777" w:rsidR="00835682" w:rsidRDefault="00000000">
      <w:pPr>
        <w:spacing w:line="560" w:lineRule="exact"/>
        <w:ind w:firstLineChars="1800" w:firstLine="57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理学院</w:t>
      </w:r>
    </w:p>
    <w:p w14:paraId="7FABAE37" w14:textId="5695B481" w:rsidR="00835682" w:rsidRDefault="00000000">
      <w:pPr>
        <w:spacing w:line="560" w:lineRule="exact"/>
        <w:ind w:firstLineChars="1600" w:firstLine="512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2026年10月</w:t>
      </w:r>
      <w:r w:rsidR="00495153">
        <w:rPr>
          <w:rFonts w:ascii="宋体" w:eastAsia="宋体" w:hAnsi="宋体" w:cs="Times New Roman" w:hint="eastAsia"/>
          <w:sz w:val="32"/>
          <w:szCs w:val="32"/>
        </w:rPr>
        <w:t>27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835682">
      <w:pgSz w:w="11906" w:h="16838"/>
      <w:pgMar w:top="2098" w:right="1474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6628" w14:textId="77777777" w:rsidR="00A77D4D" w:rsidRDefault="00A77D4D" w:rsidP="000F2463">
      <w:r>
        <w:separator/>
      </w:r>
    </w:p>
  </w:endnote>
  <w:endnote w:type="continuationSeparator" w:id="0">
    <w:p w14:paraId="500DF64F" w14:textId="77777777" w:rsidR="00A77D4D" w:rsidRDefault="00A77D4D" w:rsidP="000F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  <w:embedRegular r:id="rId1" w:fontKey="{285996C2-7ED8-42F2-A039-34FBC21D8243}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  <w:embedRegular r:id="rId2" w:fontKey="{7B46807C-70D8-4D96-AF6D-9B9604A963E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E633" w14:textId="77777777" w:rsidR="00A77D4D" w:rsidRDefault="00A77D4D" w:rsidP="000F2463">
      <w:r>
        <w:separator/>
      </w:r>
    </w:p>
  </w:footnote>
  <w:footnote w:type="continuationSeparator" w:id="0">
    <w:p w14:paraId="0BF21A54" w14:textId="77777777" w:rsidR="00A77D4D" w:rsidRDefault="00A77D4D" w:rsidP="000F2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291"/>
    <w:rsid w:val="000F2463"/>
    <w:rsid w:val="00120760"/>
    <w:rsid w:val="00127390"/>
    <w:rsid w:val="00240441"/>
    <w:rsid w:val="00495153"/>
    <w:rsid w:val="00675A7F"/>
    <w:rsid w:val="006910AA"/>
    <w:rsid w:val="007C072B"/>
    <w:rsid w:val="00835682"/>
    <w:rsid w:val="008A505C"/>
    <w:rsid w:val="00A77D4D"/>
    <w:rsid w:val="00B14291"/>
    <w:rsid w:val="00DD41CA"/>
    <w:rsid w:val="0B8A2C71"/>
    <w:rsid w:val="0DCD5203"/>
    <w:rsid w:val="0DF70178"/>
    <w:rsid w:val="1C2B777E"/>
    <w:rsid w:val="1ECB78A4"/>
    <w:rsid w:val="20166D9A"/>
    <w:rsid w:val="3BEF5D0E"/>
    <w:rsid w:val="3D9A4207"/>
    <w:rsid w:val="463758DB"/>
    <w:rsid w:val="48471BCD"/>
    <w:rsid w:val="49F953E5"/>
    <w:rsid w:val="59091DA7"/>
    <w:rsid w:val="72316B95"/>
    <w:rsid w:val="751A0942"/>
    <w:rsid w:val="760C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6A311B"/>
  <w15:docId w15:val="{22DBB63E-CBFD-430B-A0DE-9F1D36F6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270</Characters>
  <Application>Microsoft Office Word</Application>
  <DocSecurity>0</DocSecurity>
  <Lines>15</Lines>
  <Paragraphs>11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</dc:creator>
  <cp:lastModifiedBy>mengg</cp:lastModifiedBy>
  <cp:revision>6</cp:revision>
  <cp:lastPrinted>2026-10-27T06:46:00Z</cp:lastPrinted>
  <dcterms:created xsi:type="dcterms:W3CDTF">2025-10-10T00:40:00Z</dcterms:created>
  <dcterms:modified xsi:type="dcterms:W3CDTF">2026-10-27T06:47:00Z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eyJoZGlkIjoiMzFlNmRkMzI4MjEwMTAyZGYyYWZhZGNmNDc3ZTk2NzIiLCJ1c2VySWQiOiIzNTE3NjI2NTgifQ==</vt:lpwstr>
  </property>
  <property fmtid="{D5CDD505-2E9C-101B-9397-08002B2CF9AE}" pid="4" name="ICV">
    <vt:lpwstr>C4A8AB8871274AE68D8036AC35CA0416_13</vt:lpwstr>
  </property>
</Properties>
</file>