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</w:t>
      </w: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hAnsi="华文中宋" w:eastAsia="华文中宋"/>
          <w:b/>
          <w:sz w:val="60"/>
          <w:szCs w:val="60"/>
        </w:rPr>
        <w:t>哈尔滨理工大学</w:t>
      </w:r>
    </w:p>
    <w:p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hAnsi="华文中宋" w:eastAsia="华文中宋"/>
          <w:b/>
          <w:sz w:val="52"/>
        </w:rPr>
        <w:t>研究生</w:t>
      </w:r>
      <w:r>
        <w:rPr>
          <w:rFonts w:hint="eastAsia" w:hAnsi="华文中宋" w:eastAsia="华文中宋"/>
          <w:b/>
          <w:sz w:val="52"/>
        </w:rPr>
        <w:t>专职</w:t>
      </w:r>
      <w:r>
        <w:rPr>
          <w:rFonts w:hAnsi="华文中宋" w:eastAsia="华文中宋"/>
          <w:b/>
          <w:sz w:val="52"/>
        </w:rPr>
        <w:t>指导教师</w:t>
      </w:r>
      <w:r>
        <w:rPr>
          <w:rFonts w:hint="eastAsia" w:hAnsi="华文中宋" w:eastAsia="华文中宋"/>
          <w:b/>
          <w:sz w:val="52"/>
        </w:rPr>
        <w:t>资格</w:t>
      </w:r>
      <w:r>
        <w:rPr>
          <w:rFonts w:hAnsi="华文中宋" w:eastAsia="华文中宋"/>
          <w:b/>
          <w:sz w:val="52"/>
        </w:rPr>
        <w:t>申请表</w:t>
      </w:r>
    </w:p>
    <w:bookmarkEnd w:id="0"/>
    <w:p>
      <w:pPr>
        <w:adjustRightInd w:val="0"/>
        <w:spacing w:line="800" w:lineRule="exact"/>
        <w:ind w:left="1550" w:leftChars="738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Style w:val="9"/>
        <w:tblpPr w:leftFromText="180" w:rightFromText="180" w:vertAnchor="text" w:horzAnchor="margin" w:tblpXSpec="center" w:tblpY="507"/>
        <w:tblW w:w="71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1843"/>
        <w:gridCol w:w="1451"/>
        <w:gridCol w:w="2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1549404960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1549404960"/>
              </w:rPr>
              <w:t>姓</w:t>
            </w:r>
            <w:r>
              <w:rPr>
                <w:rFonts w:ascii="宋体" w:hAnsi="宋体"/>
                <w:b/>
                <w:bCs/>
                <w:spacing w:val="0"/>
                <w:kern w:val="0"/>
                <w:sz w:val="36"/>
                <w:szCs w:val="36"/>
                <w:fitText w:val="2888" w:id="1549404960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val="en-US" w:eastAsia="zh-CN"/>
              </w:rPr>
              <w:t>王立岩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1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1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val="en-US" w:eastAsia="zh-CN"/>
              </w:rPr>
              <w:t xml:space="preserve">    理学院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2"/>
              </w:rPr>
              <w:t>申报层</w:t>
            </w:r>
            <w:r>
              <w:rPr>
                <w:rFonts w:hint="eastAsia" w:ascii="宋体" w:hAnsi="宋体"/>
                <w:b/>
                <w:bCs/>
                <w:spacing w:val="1"/>
                <w:kern w:val="0"/>
                <w:sz w:val="36"/>
                <w:szCs w:val="36"/>
                <w:fitText w:val="2888" w:id="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single"/>
              </w:rPr>
              <w:t>■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硕导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  <w:lang w:val="en-US" w:eastAsia="zh-CN"/>
              </w:rPr>
              <w:t>数学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  <w:lang w:val="en-US" w:eastAsia="zh-CN"/>
              </w:rPr>
              <w:t>应用</w:t>
            </w:r>
            <w:r>
              <w:rPr>
                <w:rFonts w:hint="eastAsia" w:ascii="宋体" w:hAnsi="宋体" w:eastAsia="宋体"/>
                <w:b/>
                <w:bCs/>
                <w:sz w:val="30"/>
                <w:szCs w:val="30"/>
                <w:lang w:val="en-US" w:eastAsia="zh-CN"/>
              </w:rPr>
              <w:t>数学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  <w:u w:val="single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哈尔滨理工大学学位评定委员会办公室制</w:t>
      </w:r>
    </w:p>
    <w:p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304" w:bottom="1440" w:left="1304" w:header="851" w:footer="992" w:gutter="0"/>
          <w:pgNumType w:start="0"/>
          <w:cols w:space="425" w:num="1"/>
          <w:titlePg/>
          <w:docGrid w:type="lines" w:linePitch="357" w:charSpace="0"/>
        </w:sectPr>
      </w:pPr>
      <w:r>
        <w:rPr>
          <w:rFonts w:eastAsia="楷体_GB2312"/>
          <w:sz w:val="28"/>
          <w:szCs w:val="20"/>
        </w:rPr>
        <w:t>202</w:t>
      </w:r>
      <w:r>
        <w:rPr>
          <w:rFonts w:hint="eastAsia" w:eastAsia="楷体_GB2312"/>
          <w:sz w:val="28"/>
          <w:szCs w:val="20"/>
          <w:lang w:val="en-US" w:eastAsia="zh-CN"/>
        </w:rPr>
        <w:t>4</w:t>
      </w:r>
      <w:r>
        <w:rPr>
          <w:rFonts w:eastAsia="楷体_GB2312"/>
          <w:sz w:val="28"/>
          <w:szCs w:val="20"/>
        </w:rPr>
        <w:t xml:space="preserve">年 5 月 </w:t>
      </w:r>
      <w:r>
        <w:rPr>
          <w:rFonts w:hint="eastAsia" w:eastAsia="楷体_GB2312"/>
          <w:sz w:val="28"/>
          <w:szCs w:val="20"/>
          <w:lang w:val="en-US" w:eastAsia="zh-CN"/>
        </w:rPr>
        <w:t>23</w:t>
      </w:r>
      <w:r>
        <w:rPr>
          <w:rFonts w:eastAsia="楷体_GB2312"/>
          <w:sz w:val="28"/>
          <w:szCs w:val="20"/>
        </w:rPr>
        <w:t xml:space="preserve"> 日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填写</w:t>
      </w:r>
      <w:r>
        <w:rPr>
          <w:rFonts w:ascii="黑体" w:hAnsi="黑体" w:eastAsia="黑体"/>
          <w:sz w:val="36"/>
          <w:szCs w:val="36"/>
        </w:rPr>
        <w:t>说明</w:t>
      </w:r>
    </w:p>
    <w:p>
      <w:pPr>
        <w:adjustRightInd w:val="0"/>
        <w:spacing w:line="660" w:lineRule="atLeast"/>
        <w:rPr>
          <w:rFonts w:ascii="仿宋" w:hAnsi="仿宋" w:eastAsia="仿宋"/>
          <w:sz w:val="52"/>
          <w:szCs w:val="52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1</w:t>
      </w:r>
      <w:r>
        <w:rPr>
          <w:rFonts w:ascii="仿宋" w:hAnsi="仿宋" w:eastAsia="仿宋"/>
          <w:sz w:val="28"/>
          <w:szCs w:val="20"/>
        </w:rPr>
        <w:t>.“</w:t>
      </w:r>
      <w:r>
        <w:rPr>
          <w:rFonts w:hint="eastAsia" w:ascii="仿宋" w:hAnsi="仿宋" w:eastAsia="仿宋"/>
          <w:sz w:val="28"/>
          <w:szCs w:val="20"/>
        </w:rPr>
        <w:t>申报层次</w:t>
      </w:r>
      <w:r>
        <w:rPr>
          <w:rFonts w:ascii="仿宋" w:hAnsi="仿宋" w:eastAsia="仿宋"/>
          <w:sz w:val="28"/>
          <w:szCs w:val="20"/>
        </w:rPr>
        <w:t>”</w:t>
      </w:r>
      <w:r>
        <w:rPr>
          <w:rFonts w:hint="eastAsia" w:ascii="仿宋" w:hAnsi="仿宋" w:eastAsia="仿宋"/>
          <w:sz w:val="28"/>
          <w:szCs w:val="20"/>
        </w:rPr>
        <w:t>用“</w:t>
      </w:r>
      <w:r>
        <w:rPr>
          <w:rFonts w:ascii="仿宋" w:hAnsi="仿宋" w:eastAsia="仿宋"/>
          <w:sz w:val="28"/>
          <w:szCs w:val="20"/>
        </w:rPr>
        <w:t>■</w:t>
      </w:r>
      <w:r>
        <w:rPr>
          <w:rFonts w:hint="eastAsia" w:ascii="仿宋" w:hAnsi="仿宋" w:eastAsia="仿宋"/>
          <w:sz w:val="28"/>
          <w:szCs w:val="20"/>
        </w:rPr>
        <w:t>”代替“</w:t>
      </w:r>
      <w:r>
        <w:rPr>
          <w:rFonts w:ascii="仿宋" w:hAnsi="仿宋" w:eastAsia="仿宋"/>
          <w:sz w:val="28"/>
          <w:szCs w:val="20"/>
        </w:rPr>
        <w:t>□</w:t>
      </w:r>
      <w:r>
        <w:rPr>
          <w:rFonts w:hint="eastAsia" w:ascii="仿宋" w:hAnsi="仿宋" w:eastAsia="仿宋"/>
          <w:sz w:val="28"/>
          <w:szCs w:val="20"/>
        </w:rPr>
        <w:t>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2.</w:t>
      </w:r>
      <w:r>
        <w:rPr>
          <w:rFonts w:hint="eastAsia" w:ascii="仿宋" w:hAnsi="仿宋" w:eastAsia="仿宋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3.</w:t>
      </w:r>
      <w:r>
        <w:rPr>
          <w:rFonts w:hint="eastAsia" w:ascii="仿宋" w:hAnsi="仿宋" w:eastAsia="仿宋"/>
          <w:sz w:val="28"/>
          <w:szCs w:val="20"/>
        </w:rPr>
        <w:t>“学科方向”按照二级学科名称填写。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4</w:t>
      </w:r>
      <w:r>
        <w:rPr>
          <w:rFonts w:ascii="仿宋" w:hAnsi="仿宋" w:eastAsia="仿宋"/>
          <w:sz w:val="28"/>
          <w:szCs w:val="20"/>
        </w:rPr>
        <w:t>.</w:t>
      </w:r>
      <w:r>
        <w:rPr>
          <w:rFonts w:hint="eastAsia" w:ascii="仿宋" w:hAnsi="仿宋" w:eastAsia="仿宋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5.</w:t>
      </w:r>
      <w:r>
        <w:rPr>
          <w:rFonts w:hint="eastAsia" w:ascii="仿宋" w:hAnsi="仿宋" w:eastAsia="仿宋"/>
          <w:sz w:val="28"/>
          <w:szCs w:val="20"/>
        </w:rPr>
        <w:t>申请人指导的研究生为第一作者的学术论文需要注明。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6</w:t>
      </w:r>
      <w:r>
        <w:rPr>
          <w:rFonts w:hint="eastAsia" w:ascii="仿宋" w:hAnsi="仿宋" w:eastAsia="仿宋"/>
          <w:sz w:val="28"/>
          <w:szCs w:val="20"/>
        </w:rPr>
        <w:t>.所有需认定项目均需由认定人签字。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7</w:t>
      </w:r>
      <w:r>
        <w:rPr>
          <w:rFonts w:hint="eastAsia" w:ascii="仿宋" w:hAnsi="仿宋" w:eastAsia="仿宋"/>
          <w:sz w:val="28"/>
          <w:szCs w:val="20"/>
        </w:rPr>
        <w:t>.根据填报需要，表格可新增行。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8.</w:t>
      </w:r>
      <w:bookmarkStart w:id="1" w:name="_Hlk71546644"/>
      <w:r>
        <w:rPr>
          <w:rFonts w:hint="eastAsia" w:ascii="仿宋" w:hAnsi="仿宋" w:eastAsia="仿宋"/>
          <w:sz w:val="28"/>
          <w:szCs w:val="20"/>
        </w:rPr>
        <w:t>本申请表一式二份，分别存</w:t>
      </w:r>
      <w:bookmarkStart w:id="2" w:name="_Hlk71546611"/>
      <w:r>
        <w:rPr>
          <w:rFonts w:hint="eastAsia" w:ascii="仿宋" w:hAnsi="仿宋" w:eastAsia="仿宋"/>
          <w:sz w:val="28"/>
          <w:szCs w:val="20"/>
        </w:rPr>
        <w:t>申报学院和校学位评定委员会办公室</w:t>
      </w:r>
      <w:bookmarkEnd w:id="1"/>
      <w:r>
        <w:rPr>
          <w:rFonts w:hint="eastAsia" w:ascii="仿宋" w:hAnsi="仿宋" w:eastAsia="仿宋"/>
          <w:sz w:val="28"/>
          <w:szCs w:val="20"/>
        </w:rPr>
        <w:t>。</w:t>
      </w:r>
      <w:bookmarkEnd w:id="2"/>
    </w:p>
    <w:p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hint="eastAsia" w:eastAsia="仿宋_GB2312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王立岩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达斡尔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1987.01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应用数学系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讲师、2023.10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博士研究生、博士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wangliyan@hrbust.edu.cn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15004548164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08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.06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佳木斯大学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数学与应用数学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本科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eastAsia="仿宋"/>
                <w:bCs/>
                <w:sz w:val="20"/>
                <w:szCs w:val="20"/>
              </w:rPr>
              <w:t>201</w:t>
            </w:r>
            <w:r>
              <w:rPr>
                <w:rFonts w:hint="eastAsia" w:eastAsia="仿宋"/>
                <w:bCs/>
                <w:sz w:val="20"/>
                <w:szCs w:val="20"/>
                <w:lang w:val="en-US" w:eastAsia="zh-CN"/>
              </w:rPr>
              <w:t>4</w:t>
            </w:r>
            <w:r>
              <w:rPr>
                <w:rFonts w:eastAsia="仿宋"/>
                <w:bCs/>
                <w:sz w:val="20"/>
                <w:szCs w:val="20"/>
              </w:rPr>
              <w:t>.09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2016.06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东北师范大学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应用统计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硕士研究生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2017.09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2023.06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哈尔滨工程大学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控制科学与工程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博士研究生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2023.</w:t>
            </w: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哈尔滨理工大学、</w:t>
            </w:r>
            <w:r>
              <w:rPr>
                <w:rFonts w:hint="eastAsia" w:cs="Times New Roman"/>
                <w:sz w:val="20"/>
                <w:szCs w:val="20"/>
                <w:lang w:val="en-US" w:eastAsia="zh-CN"/>
              </w:rPr>
              <w:t>理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学院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讲师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近</w:t>
      </w:r>
      <w:r>
        <w:rPr>
          <w:rFonts w:hint="eastAsia" w:ascii="仿宋" w:hAnsi="仿宋" w:eastAsia="仿宋"/>
          <w:b/>
          <w:bCs/>
          <w:sz w:val="28"/>
          <w:szCs w:val="28"/>
        </w:rPr>
        <w:t>五</w:t>
      </w:r>
      <w:r>
        <w:rPr>
          <w:rFonts w:ascii="仿宋" w:hAnsi="仿宋" w:eastAsia="仿宋"/>
          <w:b/>
          <w:bCs/>
          <w:sz w:val="28"/>
          <w:szCs w:val="28"/>
        </w:rPr>
        <w:t>年教学情况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2088"/>
        <w:gridCol w:w="1811"/>
        <w:gridCol w:w="2316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学期</w:t>
            </w:r>
          </w:p>
        </w:tc>
        <w:tc>
          <w:tcPr>
            <w:tcW w:w="208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课程名称</w:t>
            </w:r>
          </w:p>
        </w:tc>
        <w:tc>
          <w:tcPr>
            <w:tcW w:w="18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计划学时数</w:t>
            </w:r>
          </w:p>
        </w:tc>
        <w:tc>
          <w:tcPr>
            <w:tcW w:w="231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授课对象</w:t>
            </w:r>
            <w:r>
              <w:rPr>
                <w:rFonts w:hint="eastAsia" w:ascii="仿宋" w:hAnsi="仿宋" w:eastAsia="仿宋"/>
                <w:bCs/>
                <w:sz w:val="24"/>
              </w:rPr>
              <w:t>（</w:t>
            </w:r>
            <w:r>
              <w:rPr>
                <w:rFonts w:ascii="仿宋" w:hAnsi="仿宋" w:eastAsia="仿宋"/>
                <w:bCs/>
                <w:sz w:val="24"/>
              </w:rPr>
              <w:t>本科生/硕士生/博士生</w:t>
            </w:r>
            <w:r>
              <w:rPr>
                <w:rFonts w:hint="eastAsia" w:ascii="仿宋" w:hAnsi="仿宋" w:eastAsia="仿宋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2023秋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eastAsia="仿宋" w:cs="Times New Roman"/>
                <w:sz w:val="20"/>
                <w:szCs w:val="20"/>
                <w:lang w:val="en-US" w:eastAsia="zh-CN"/>
              </w:rPr>
              <w:t>数学分析</w:t>
            </w: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I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(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助课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)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eastAsia="仿宋" w:cs="Times New Roman"/>
                <w:sz w:val="20"/>
                <w:szCs w:val="20"/>
                <w:lang w:val="en-US" w:eastAsia="zh-CN"/>
              </w:rPr>
              <w:t>64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学时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0.7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31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 w:cs="Times New Roman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 w:cs="Times New Roman"/>
                <w:sz w:val="20"/>
                <w:szCs w:val="20"/>
                <w:lang w:val="en-US" w:eastAsia="zh-CN"/>
              </w:rPr>
              <w:t>2023秋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eastAsia="仿宋" w:cs="Times New Roman"/>
                <w:sz w:val="20"/>
                <w:szCs w:val="20"/>
                <w:lang w:val="en-US" w:eastAsia="zh-CN"/>
              </w:rPr>
              <w:t>数学分析</w:t>
            </w: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III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(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助课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)</w:t>
            </w: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eastAsia="仿宋" w:cs="Times New Roman"/>
                <w:sz w:val="20"/>
                <w:szCs w:val="20"/>
                <w:lang w:val="en-US" w:eastAsia="zh-CN"/>
              </w:rPr>
              <w:t>80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学时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0.7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31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 w:cs="Times New Roman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2024春</w:t>
            </w:r>
          </w:p>
        </w:tc>
        <w:tc>
          <w:tcPr>
            <w:tcW w:w="208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概率论与数理统计</w:t>
            </w:r>
          </w:p>
        </w:tc>
        <w:tc>
          <w:tcPr>
            <w:tcW w:w="181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64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学时</w:t>
            </w:r>
          </w:p>
        </w:tc>
        <w:tc>
          <w:tcPr>
            <w:tcW w:w="231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eastAsia="仿宋" w:cs="Times New Roman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</w:tbl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</w:t>
      </w:r>
      <w:bookmarkStart w:id="3" w:name="_Hlk71557908"/>
      <w:r>
        <w:rPr>
          <w:rFonts w:hint="eastAsia" w:ascii="仿宋" w:hAnsi="仿宋" w:eastAsia="仿宋"/>
          <w:b/>
          <w:bCs/>
          <w:sz w:val="28"/>
          <w:szCs w:val="28"/>
        </w:rPr>
        <w:t>.相应行业一年及以上工作经验或具有</w:t>
      </w:r>
      <w:bookmarkStart w:id="8" w:name="_GoBack"/>
      <w:bookmarkEnd w:id="8"/>
      <w:r>
        <w:rPr>
          <w:rFonts w:hint="eastAsia" w:ascii="仿宋" w:hAnsi="仿宋" w:eastAsia="仿宋"/>
          <w:b/>
          <w:bCs/>
          <w:sz w:val="28"/>
          <w:szCs w:val="28"/>
        </w:rPr>
        <w:t>相关职业资格证书情况</w:t>
      </w:r>
      <w:bookmarkEnd w:id="3"/>
      <w:r>
        <w:rPr>
          <w:rFonts w:hint="eastAsia" w:ascii="仿宋" w:hAnsi="仿宋" w:eastAsia="仿宋"/>
          <w:b/>
          <w:bCs/>
          <w:sz w:val="28"/>
          <w:szCs w:val="28"/>
        </w:rPr>
        <w:t>（申报专业学位导师资格填写）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.获硕导资格及培养硕士生情况（申报博导资格填写）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211"/>
        <w:gridCol w:w="261"/>
        <w:gridCol w:w="1581"/>
        <w:gridCol w:w="3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获硕导资格情况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49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获学位人数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  <w:gridSpan w:val="5"/>
          </w:tcPr>
          <w:p>
            <w:pPr>
              <w:adjustRightInd w:val="0"/>
              <w:spacing w:line="480" w:lineRule="auto"/>
              <w:ind w:firstLine="5275" w:firstLineChars="2198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275" w:firstLineChars="2198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  </w:t>
            </w:r>
          </w:p>
        </w:tc>
      </w:tr>
      <w:bookmarkEnd w:id="4"/>
    </w:tbl>
    <w:p>
      <w:pPr>
        <w:numPr>
          <w:ilvl w:val="0"/>
          <w:numId w:val="3"/>
        </w:numPr>
        <w:adjustRightInd w:val="0"/>
        <w:spacing w:line="660" w:lineRule="atLeast"/>
        <w:rPr>
          <w:rFonts w:hint="eastAsia" w:ascii="仿宋" w:hAnsi="仿宋" w:eastAsia="仿宋"/>
          <w:b/>
          <w:bCs/>
          <w:sz w:val="28"/>
          <w:szCs w:val="28"/>
        </w:rPr>
      </w:pPr>
      <w:bookmarkStart w:id="6" w:name="_Hlk71636369"/>
      <w:r>
        <w:rPr>
          <w:rFonts w:hint="eastAsia" w:ascii="仿宋" w:hAnsi="仿宋" w:eastAsia="仿宋"/>
          <w:b/>
          <w:bCs/>
          <w:sz w:val="28"/>
          <w:szCs w:val="28"/>
        </w:rPr>
        <w:t>近五年最具代表性</w:t>
      </w:r>
      <w:bookmarkStart w:id="7" w:name="_Hlk71700584"/>
      <w:r>
        <w:rPr>
          <w:rFonts w:hint="eastAsia" w:ascii="仿宋" w:hAnsi="仿宋" w:eastAsia="仿宋"/>
          <w:b/>
          <w:bCs/>
          <w:sz w:val="28"/>
          <w:szCs w:val="28"/>
        </w:rPr>
        <w:t>科研成果</w:t>
      </w:r>
      <w:bookmarkEnd w:id="7"/>
      <w:r>
        <w:rPr>
          <w:rFonts w:hint="eastAsia" w:ascii="仿宋" w:hAnsi="仿宋" w:eastAsia="仿宋"/>
          <w:b/>
          <w:bCs/>
          <w:sz w:val="28"/>
          <w:szCs w:val="28"/>
        </w:rPr>
        <w:t>（限填五项）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2976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Infinitely many solutions for the fractional p&amp;q-Laplaciana problems in R</w:t>
            </w:r>
            <w:r>
              <w:rPr>
                <w:rFonts w:hint="default" w:ascii="Times New Roman" w:hAnsi="Times New Roman" w:eastAsia="仿宋" w:cs="Times New Roman"/>
                <w:bCs/>
                <w:sz w:val="24"/>
                <w:vertAlign w:val="superscript"/>
              </w:rPr>
              <w:t>N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Symmetry-Basel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 xml:space="preserve">; 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2022.12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1/4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On a class of double phase problem with nonlinear boundary conditions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highlight w:val="none"/>
              </w:rPr>
              <w:t>Electronic Research Archive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highlight w:val="none"/>
                <w:lang w:val="en-US" w:eastAsia="zh-CN"/>
              </w:rPr>
              <w:t>; 2022.12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1/4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 xml:space="preserve">Existence and multiplicity of solutions for 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a quasilinear double phase problem on the whole space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Complex Variables and Elliptic Equations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 xml:space="preserve">; 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2023.02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Infinitely many solutions for a class of superlinear problems involving variable exponents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 xml:space="preserve">Advances 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in Diﬀerential Equations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 xml:space="preserve">; 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2020.05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On a class of double-phase problem without Ambrosetti-Robinowitz-type conditions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Applicable Analysis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 xml:space="preserve">; 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2021.07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</w:tbl>
    <w:p>
      <w:pPr>
        <w:numPr>
          <w:ilvl w:val="0"/>
          <w:numId w:val="3"/>
        </w:numPr>
        <w:adjustRightInd w:val="0"/>
        <w:spacing w:line="660" w:lineRule="atLeast"/>
        <w:ind w:left="0" w:leftChars="0" w:firstLine="0" w:firstLineChars="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近五年主要科研成果（限填十项且不与代表性成果重复）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2976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Ground state sign-changing solutions for a class of double phase Problem in bounded domains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Boundary Value Problem; 2020.02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4/4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 xml:space="preserve">A novel segmentation approach for work mode boundary detection in 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MFR</w:t>
            </w: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 xml:space="preserve"> pulse sequence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Digital Signal Processing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; 2022.06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4/5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A2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Multiple solutions to a class of electromagnetic p(x)-curl systems. Indian Journal of Pure and Applied Mathematics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Indian Journal of Pure and Applied Mathematics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 xml:space="preserve">; 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2021.05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4/4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A3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  <w:bookmarkEnd w:id="6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7.在研主要科研项目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控制中的泛函分析基础及应用</w:t>
            </w: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研究</w:t>
            </w:r>
            <w:r>
              <w:rPr>
                <w:rFonts w:hint="eastAsia" w:eastAsia="仿宋" w:cs="Times New Roman"/>
                <w:bCs/>
                <w:sz w:val="24"/>
                <w:lang w:eastAsia="zh-CN"/>
              </w:rPr>
              <w:t>、博士科研启动金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2024.04至2027.04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10/10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1/2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校级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8</w:t>
      </w:r>
      <w:r>
        <w:rPr>
          <w:rFonts w:hint="eastAsia" w:ascii="仿宋" w:hAnsi="仿宋" w:eastAsia="仿宋"/>
          <w:b/>
          <w:bCs/>
          <w:sz w:val="28"/>
          <w:szCs w:val="28"/>
        </w:rPr>
        <w:t>.近五年完成的主要科研项目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9</w:t>
      </w:r>
      <w:r>
        <w:rPr>
          <w:rFonts w:hint="eastAsia" w:ascii="仿宋" w:hAnsi="仿宋" w:eastAsia="仿宋"/>
          <w:b/>
          <w:bCs/>
          <w:sz w:val="28"/>
          <w:szCs w:val="28"/>
        </w:rPr>
        <w:t>.本人</w:t>
      </w:r>
      <w:r>
        <w:rPr>
          <w:rFonts w:ascii="仿宋" w:hAnsi="仿宋" w:eastAsia="仿宋"/>
          <w:b/>
          <w:bCs/>
          <w:sz w:val="28"/>
          <w:szCs w:val="28"/>
        </w:rPr>
        <w:t>近五</w:t>
      </w:r>
      <w:r>
        <w:rPr>
          <w:rFonts w:hint="eastAsia" w:ascii="仿宋" w:hAnsi="仿宋" w:eastAsia="仿宋"/>
          <w:b/>
          <w:bCs/>
          <w:sz w:val="28"/>
          <w:szCs w:val="28"/>
        </w:rPr>
        <w:t>年对学科建设贡献</w:t>
      </w:r>
      <w:r>
        <w:rPr>
          <w:rFonts w:ascii="仿宋" w:hAnsi="仿宋" w:eastAsia="仿宋"/>
          <w:b/>
          <w:bCs/>
          <w:sz w:val="28"/>
          <w:szCs w:val="28"/>
        </w:rPr>
        <w:t>情况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3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80" w:lineRule="exact"/>
              <w:ind w:firstLine="840" w:firstLineChars="300"/>
              <w:textAlignment w:val="auto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本人主要从事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偏微分方程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控制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领域的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分析基础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研究工作，在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SCI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期刊上发表了一些相关的研究成果。作为一名青年教师，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坚持学习、关注学科前沿，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积极主动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申报各类科研项目；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主动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参与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学院数学博士点评估工作，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研究生及本科生的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培养方案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教学大纲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修订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和撰写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工作；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主动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承担专业课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助课工作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，学习宝贵经验，提升理论水平和教学能力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，担任学校组织的全国数学建模竞赛，美国大学建模竞赛，东北三省建模竞赛等指导教师和辅导讲座教师工作，担任本科生毕业设计教师。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在研究生培养方面，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积极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参与研究生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复试的录取工作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，本硕博研究生各个培养环节的秘书工作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；定期参加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每周两次的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研究生研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讨活动，为学生专业知识的培养提供意见。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同时，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注重学生综合科研能力和实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际应用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创新能力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培养，为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数学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学科的发展贡献力量。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80" w:lineRule="exact"/>
              <w:ind w:firstLine="840" w:firstLineChars="300"/>
              <w:textAlignment w:val="auto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pacing w:line="320" w:lineRule="atLeast"/>
              <w:ind w:firstLine="4644" w:firstLineChars="1935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申请人签字：</w:t>
            </w:r>
          </w:p>
          <w:p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10</w:t>
      </w:r>
      <w:r>
        <w:rPr>
          <w:rFonts w:hint="eastAsia" w:ascii="仿宋" w:hAnsi="仿宋" w:eastAsia="仿宋"/>
          <w:b/>
          <w:bCs/>
          <w:sz w:val="28"/>
          <w:szCs w:val="28"/>
        </w:rPr>
        <w:t>.所在单位对申报人申报基本条件的审核意见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4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ind w:firstLine="560" w:firstLineChars="20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4142" w:firstLineChars="1726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所在学院党委书记签字：</w:t>
            </w: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11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</w:trPr>
        <w:tc>
          <w:tcPr>
            <w:tcW w:w="992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firstLine="640" w:firstLineChars="200"/>
              <w:rPr>
                <w:rFonts w:ascii="仿宋" w:hAnsi="仿宋" w:eastAsia="仿宋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.定量、定性描述和排序：</w:t>
            </w: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80" w:lineRule="auto"/>
              <w:ind w:firstLine="4848" w:firstLineChars="2020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</w:rPr>
              <w:t>主席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签字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>：</w:t>
            </w: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校学位</w:t>
      </w:r>
      <w:r>
        <w:rPr>
          <w:rFonts w:hint="eastAsia" w:ascii="仿宋" w:hAnsi="仿宋" w:eastAsia="仿宋"/>
          <w:b/>
          <w:bCs/>
          <w:sz w:val="28"/>
          <w:szCs w:val="28"/>
        </w:rPr>
        <w:t>评定</w:t>
      </w:r>
      <w:r>
        <w:rPr>
          <w:rFonts w:ascii="仿宋" w:hAnsi="仿宋" w:eastAsia="仿宋"/>
          <w:b/>
          <w:bCs/>
          <w:sz w:val="28"/>
          <w:szCs w:val="28"/>
        </w:rPr>
        <w:t>委员会评审结果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5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5133" w:firstLineChars="2139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  <w:p>
            <w:pPr>
              <w:adjustRightInd w:val="0"/>
              <w:spacing w:line="440" w:lineRule="exact"/>
              <w:ind w:firstLine="5133" w:firstLineChars="2139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5133" w:firstLineChars="2139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>
      <w:pgSz w:w="11906" w:h="16838"/>
      <w:pgMar w:top="1440" w:right="1304" w:bottom="1440" w:left="1304" w:header="851" w:footer="992" w:gutter="0"/>
      <w:pgNumType w:start="1"/>
      <w:cols w:space="425" w:num="1"/>
      <w:docGrid w:type="lines" w:linePitch="35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D46EBE"/>
    <w:multiLevelType w:val="singleLevel"/>
    <w:tmpl w:val="FCD46EBE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9E97F8A"/>
    <w:multiLevelType w:val="multilevel"/>
    <w:tmpl w:val="29E97F8A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1D53D96"/>
    <w:multiLevelType w:val="multilevel"/>
    <w:tmpl w:val="41D53D9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仿宋" w:hAnsi="仿宋" w:eastAsia="仿宋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3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YWViMTc2YWM3NjJjYzE1YzFlZGJhNGU4NTg2NGIifQ=="/>
  </w:docVars>
  <w:rsids>
    <w:rsidRoot w:val="00172A27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016E61A0"/>
    <w:rsid w:val="01A766F7"/>
    <w:rsid w:val="01A83B50"/>
    <w:rsid w:val="01BD1F19"/>
    <w:rsid w:val="03AA2404"/>
    <w:rsid w:val="0475652A"/>
    <w:rsid w:val="04E267E4"/>
    <w:rsid w:val="05C7109F"/>
    <w:rsid w:val="0611398F"/>
    <w:rsid w:val="06C51210"/>
    <w:rsid w:val="073831D6"/>
    <w:rsid w:val="0777244E"/>
    <w:rsid w:val="08C23340"/>
    <w:rsid w:val="08C567BD"/>
    <w:rsid w:val="09A53588"/>
    <w:rsid w:val="09EB6166"/>
    <w:rsid w:val="09FF72A5"/>
    <w:rsid w:val="0B9C6F34"/>
    <w:rsid w:val="0BFE74B0"/>
    <w:rsid w:val="0CF25031"/>
    <w:rsid w:val="0EE06DFC"/>
    <w:rsid w:val="12CF1874"/>
    <w:rsid w:val="13C6063A"/>
    <w:rsid w:val="15420988"/>
    <w:rsid w:val="16DF4D9C"/>
    <w:rsid w:val="16E54C33"/>
    <w:rsid w:val="1728366B"/>
    <w:rsid w:val="179F2068"/>
    <w:rsid w:val="17B029D7"/>
    <w:rsid w:val="18413B98"/>
    <w:rsid w:val="18476D2D"/>
    <w:rsid w:val="19BA755B"/>
    <w:rsid w:val="19C85295"/>
    <w:rsid w:val="1BB04CDD"/>
    <w:rsid w:val="1C5A5402"/>
    <w:rsid w:val="1DBD4F77"/>
    <w:rsid w:val="1DC02B57"/>
    <w:rsid w:val="1EF440BA"/>
    <w:rsid w:val="20201DBC"/>
    <w:rsid w:val="20B41BC5"/>
    <w:rsid w:val="20BE1A3F"/>
    <w:rsid w:val="21D54424"/>
    <w:rsid w:val="255C4A8D"/>
    <w:rsid w:val="25702528"/>
    <w:rsid w:val="25D24FC8"/>
    <w:rsid w:val="27AE7FCE"/>
    <w:rsid w:val="28471B84"/>
    <w:rsid w:val="287744F3"/>
    <w:rsid w:val="2A463852"/>
    <w:rsid w:val="2C814DBF"/>
    <w:rsid w:val="2CFE2B46"/>
    <w:rsid w:val="2F476D63"/>
    <w:rsid w:val="30890BD4"/>
    <w:rsid w:val="321C75CA"/>
    <w:rsid w:val="32686A26"/>
    <w:rsid w:val="327C715D"/>
    <w:rsid w:val="34E3236B"/>
    <w:rsid w:val="352F048D"/>
    <w:rsid w:val="357A7B82"/>
    <w:rsid w:val="37F74B05"/>
    <w:rsid w:val="37FE21D0"/>
    <w:rsid w:val="39315B2B"/>
    <w:rsid w:val="39CB7C98"/>
    <w:rsid w:val="3A7B60FF"/>
    <w:rsid w:val="3BF611DF"/>
    <w:rsid w:val="3C6D114E"/>
    <w:rsid w:val="3CC6770B"/>
    <w:rsid w:val="3CEE1F95"/>
    <w:rsid w:val="3D49657A"/>
    <w:rsid w:val="3DBB1D77"/>
    <w:rsid w:val="3DC06EF2"/>
    <w:rsid w:val="3F380CE2"/>
    <w:rsid w:val="3F396276"/>
    <w:rsid w:val="3F3C2E98"/>
    <w:rsid w:val="3F95733A"/>
    <w:rsid w:val="404D0CF3"/>
    <w:rsid w:val="422D456F"/>
    <w:rsid w:val="445F581D"/>
    <w:rsid w:val="4527662D"/>
    <w:rsid w:val="45406BDF"/>
    <w:rsid w:val="462C3410"/>
    <w:rsid w:val="48050DD4"/>
    <w:rsid w:val="48766EAF"/>
    <w:rsid w:val="4A050D44"/>
    <w:rsid w:val="4ABE095A"/>
    <w:rsid w:val="4D080161"/>
    <w:rsid w:val="516155AD"/>
    <w:rsid w:val="51A90E9D"/>
    <w:rsid w:val="523D5B0B"/>
    <w:rsid w:val="529546B6"/>
    <w:rsid w:val="54024FF8"/>
    <w:rsid w:val="54697307"/>
    <w:rsid w:val="55547044"/>
    <w:rsid w:val="56164F3B"/>
    <w:rsid w:val="57831F40"/>
    <w:rsid w:val="58446539"/>
    <w:rsid w:val="587E520B"/>
    <w:rsid w:val="58EC5A8E"/>
    <w:rsid w:val="59777A06"/>
    <w:rsid w:val="5A4748FD"/>
    <w:rsid w:val="5D3E1868"/>
    <w:rsid w:val="5E0A23D9"/>
    <w:rsid w:val="5E3D09FC"/>
    <w:rsid w:val="5EBB2945"/>
    <w:rsid w:val="5F3C4A66"/>
    <w:rsid w:val="5FC700D1"/>
    <w:rsid w:val="606F4153"/>
    <w:rsid w:val="61156A75"/>
    <w:rsid w:val="621B3724"/>
    <w:rsid w:val="624F33E7"/>
    <w:rsid w:val="63E45074"/>
    <w:rsid w:val="64351901"/>
    <w:rsid w:val="65D33363"/>
    <w:rsid w:val="678D2C4E"/>
    <w:rsid w:val="68711602"/>
    <w:rsid w:val="688218AB"/>
    <w:rsid w:val="692A1A25"/>
    <w:rsid w:val="69CB5141"/>
    <w:rsid w:val="704F21BB"/>
    <w:rsid w:val="70A128F0"/>
    <w:rsid w:val="71105BA0"/>
    <w:rsid w:val="72A84D65"/>
    <w:rsid w:val="72B311EC"/>
    <w:rsid w:val="73104602"/>
    <w:rsid w:val="73D6550D"/>
    <w:rsid w:val="747A5495"/>
    <w:rsid w:val="76090060"/>
    <w:rsid w:val="76B83FAD"/>
    <w:rsid w:val="77513E0D"/>
    <w:rsid w:val="78C16E0F"/>
    <w:rsid w:val="79D659A9"/>
    <w:rsid w:val="7A942EE9"/>
    <w:rsid w:val="7B4C728C"/>
    <w:rsid w:val="7B5723D9"/>
    <w:rsid w:val="7B927BF8"/>
    <w:rsid w:val="7C903B6A"/>
    <w:rsid w:val="7E034B68"/>
    <w:rsid w:val="7F49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line="480" w:lineRule="atLeast"/>
    </w:pPr>
    <w:rPr>
      <w:rFonts w:hint="eastAsia" w:ascii="仿宋_GB2312" w:eastAsia="仿宋_GB2312"/>
      <w:kern w:val="0"/>
      <w:sz w:val="28"/>
      <w:szCs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Char"/>
    <w:basedOn w:val="1"/>
    <w:qFormat/>
    <w:uiPriority w:val="0"/>
    <w:pPr>
      <w:numPr>
        <w:ilvl w:val="0"/>
        <w:numId w:val="1"/>
      </w:numPr>
    </w:pPr>
    <w:rPr>
      <w:sz w:val="24"/>
    </w:rPr>
  </w:style>
  <w:style w:type="paragraph" w:customStyle="1" w:styleId="16">
    <w:name w:val="标准"/>
    <w:basedOn w:val="1"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17">
    <w:name w:val="smblacktext1"/>
    <w:qFormat/>
    <w:uiPriority w:val="0"/>
    <w:rPr>
      <w:rFonts w:hint="default" w:ascii="Arial" w:hAnsi="Arial" w:cs="Arial"/>
      <w:color w:val="000000"/>
      <w:sz w:val="17"/>
      <w:szCs w:val="17"/>
    </w:rPr>
  </w:style>
  <w:style w:type="character" w:customStyle="1" w:styleId="18">
    <w:name w:val="medblacktext1"/>
    <w:qFormat/>
    <w:uiPriority w:val="0"/>
    <w:rPr>
      <w:rFonts w:hint="default" w:ascii="Arial" w:hAnsi="Arial" w:cs="Arial"/>
      <w:color w:val="000000"/>
      <w:sz w:val="18"/>
      <w:szCs w:val="18"/>
    </w:rPr>
  </w:style>
  <w:style w:type="paragraph" w:customStyle="1" w:styleId="19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20">
    <w:name w:val="datatitle"/>
    <w:basedOn w:val="11"/>
    <w:qFormat/>
    <w:uiPriority w:val="0"/>
  </w:style>
  <w:style w:type="character" w:customStyle="1" w:styleId="21">
    <w:name w:val="页脚 字符"/>
    <w:link w:val="6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HRBEU</Company>
  <Pages>7</Pages>
  <Words>1981</Words>
  <Characters>2919</Characters>
  <Lines>13</Lines>
  <Paragraphs>3</Paragraphs>
  <TotalTime>43</TotalTime>
  <ScaleCrop>false</ScaleCrop>
  <LinksUpToDate>false</LinksUpToDate>
  <CharactersWithSpaces>3176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2021-05-14T02:08:00Z</dcterms:created>
  <dc:creator>Luping</dc:creator>
  <cp:lastModifiedBy>26983</cp:lastModifiedBy>
  <cp:lastPrinted>2024-05-23T01:16:30Z</cp:lastPrinted>
  <dcterms:modified xsi:type="dcterms:W3CDTF">2024-05-23T01:22:47Z</dcterms:modified>
  <dc:title>        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983EA42F3C424226B6299D601D8EB647_13</vt:lpwstr>
  </property>
</Properties>
</file>