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0"/>
      </w:tblGrid>
      <w:tr w:rsidR="003D554F" w:rsidRPr="003D554F" w:rsidTr="002443FF">
        <w:trPr>
          <w:tblCellSpacing w:w="0" w:type="dxa"/>
          <w:jc w:val="center"/>
        </w:trPr>
        <w:tc>
          <w:tcPr>
            <w:tcW w:w="7350" w:type="dxa"/>
            <w:vAlign w:val="center"/>
          </w:tcPr>
          <w:p w:rsidR="003D554F" w:rsidRPr="003D554F" w:rsidRDefault="003D554F" w:rsidP="003D554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t xml:space="preserve"> </w:t>
            </w:r>
            <w:bookmarkStart w:id="0" w:name="_GoBack"/>
            <w:r w:rsidRPr="003D554F">
              <w:rPr>
                <w:rFonts w:ascii="宋体" w:eastAsia="宋体" w:hAnsi="宋体" w:cs="宋体" w:hint="eastAsia"/>
                <w:b/>
                <w:kern w:val="0"/>
                <w:sz w:val="44"/>
                <w:szCs w:val="44"/>
              </w:rPr>
              <w:t>理学院团委学生会财务制度</w:t>
            </w:r>
            <w:bookmarkEnd w:id="0"/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554F" w:rsidRPr="003D554F" w:rsidTr="002443FF">
        <w:trPr>
          <w:tblCellSpacing w:w="0" w:type="dxa"/>
          <w:jc w:val="center"/>
        </w:trPr>
        <w:tc>
          <w:tcPr>
            <w:tcW w:w="7350" w:type="dxa"/>
            <w:vAlign w:val="center"/>
          </w:tcPr>
          <w:p w:rsidR="003D554F" w:rsidRPr="003D554F" w:rsidRDefault="003D554F" w:rsidP="003D554F">
            <w:pPr>
              <w:widowControl/>
              <w:wordWrap w:val="0"/>
              <w:spacing w:line="360" w:lineRule="auto"/>
              <w:ind w:left="765" w:hanging="765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3D554F"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  <w:t>第一章  总则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第一条</w:t>
            </w:r>
            <w:r w:rsidRPr="003D554F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为加强学生会的财务工作，保证学生会财务正常高效运转，保障各项工作正常开展，使学生会不断发展，从而更好地为老师、同学服务，特制定本制度。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第二条</w:t>
            </w:r>
            <w:r w:rsidRPr="003D554F">
              <w:rPr>
                <w:rFonts w:ascii="宋体" w:eastAsia="宋体" w:hAnsi="宋体" w:cs="Times New Roman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理学院团委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学生会财务制度由预算制度，报销制度，外联制度组成。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ind w:left="765" w:hanging="765"/>
              <w:jc w:val="center"/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</w:pPr>
            <w:r w:rsidRPr="003D554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第二章</w:t>
            </w:r>
            <w:r w:rsidRPr="003D554F"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  <w:t xml:space="preserve">  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预算制度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第一条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学生会大型活动需要活动经费支出时，相应部门应制定预算审批单，上报办公室部核准，上报主席团审核，批准。办公室留档。</w:t>
            </w:r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第二条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学生会非大型活动需要经费支出时，相应部门制定预算审批单，上报办公室部核准，审批。办公室留档。</w:t>
            </w:r>
          </w:p>
          <w:p w:rsidR="003D554F" w:rsidRPr="003D554F" w:rsidRDefault="003D554F" w:rsidP="003D554F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第三条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学生会大型活动及非大型活动需要物品支持时，由学生会办公室部统一采购，未经审批的私自采购不予报销。</w:t>
            </w:r>
          </w:p>
          <w:p w:rsidR="003D554F" w:rsidRPr="003D554F" w:rsidRDefault="003D554F" w:rsidP="003D554F">
            <w:pPr>
              <w:widowControl/>
              <w:tabs>
                <w:tab w:val="left" w:pos="1418"/>
              </w:tabs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第四条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当有紧急情况发生时，需要物品采购需要给办公室或主席团相应负责人打电话报备，事后不交手续。</w:t>
            </w:r>
          </w:p>
          <w:p w:rsidR="003D554F" w:rsidRPr="003D554F" w:rsidRDefault="003D554F" w:rsidP="003D554F">
            <w:pPr>
              <w:widowControl/>
              <w:spacing w:line="360" w:lineRule="auto"/>
              <w:ind w:left="765" w:hanging="765"/>
              <w:jc w:val="center"/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</w:pPr>
            <w:r w:rsidRPr="003D554F"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  <w:t xml:space="preserve">第三章  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报销制度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第一条</w:t>
            </w:r>
            <w:r w:rsidRPr="003D554F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各类活动经费使用报销必须持发票报销。没有发票不予以报销。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第二条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 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各报销发票类型为：</w:t>
            </w:r>
          </w:p>
          <w:p w:rsidR="003D554F" w:rsidRPr="003D554F" w:rsidRDefault="003D554F" w:rsidP="003D554F">
            <w:pPr>
              <w:widowControl/>
              <w:numPr>
                <w:ilvl w:val="0"/>
                <w:numId w:val="1"/>
              </w:numPr>
              <w:wordWrap w:val="0"/>
              <w:spacing w:line="360" w:lineRule="auto"/>
              <w:jc w:val="left"/>
              <w:rPr>
                <w:rFonts w:ascii="宋体" w:eastAsia="宋体" w:hAnsi="宋体" w:cs="Arial" w:hint="eastAsia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机打发票</w:t>
            </w:r>
          </w:p>
          <w:p w:rsidR="003D554F" w:rsidRPr="003D554F" w:rsidRDefault="003D554F" w:rsidP="003D554F">
            <w:pPr>
              <w:widowControl/>
              <w:numPr>
                <w:ilvl w:val="0"/>
                <w:numId w:val="1"/>
              </w:numPr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手撕发票（手写发票正反面都要有复写纸的痕迹，发票正面盖好店家的“发票专用章”，才为正规发票）</w:t>
            </w:r>
          </w:p>
          <w:p w:rsidR="003D554F" w:rsidRPr="003D554F" w:rsidRDefault="003D554F" w:rsidP="003D554F">
            <w:pPr>
              <w:widowControl/>
              <w:numPr>
                <w:ilvl w:val="0"/>
                <w:numId w:val="1"/>
              </w:numPr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Times New Roman" w:hint="eastAsia"/>
                <w:sz w:val="28"/>
                <w:szCs w:val="28"/>
              </w:rPr>
              <w:t>若店家无法提供发票的，收据也以同样形式处理，必须盖有“发票专用章”或者“现金收讫章”</w:t>
            </w:r>
          </w:p>
          <w:p w:rsidR="003D554F" w:rsidRPr="003D554F" w:rsidRDefault="003D554F" w:rsidP="003D554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第三条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 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学生会所有人员因公事外出须保留公车票，非紧急情况不得“打的”，出租车费用不予报销。</w:t>
            </w:r>
          </w:p>
          <w:p w:rsidR="003D554F" w:rsidRPr="003D554F" w:rsidRDefault="003D554F" w:rsidP="003D554F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第四条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所有报销发票不得连号否则不予以报销。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第</w:t>
            </w:r>
            <w:r w:rsidRPr="003D554F">
              <w:rPr>
                <w:rFonts w:ascii="黑体" w:eastAsia="黑体" w:hAnsi="黑体" w:cs="黑体" w:hint="eastAsia"/>
                <w:sz w:val="28"/>
                <w:szCs w:val="28"/>
              </w:rPr>
              <w:t>五条</w:t>
            </w:r>
            <w:r w:rsidRPr="003D554F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报销流程：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1打印报销申请表。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2将发票粘贴在申请表后面。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ind w:left="1680" w:hangingChars="600" w:hanging="16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3申请人填好各种信息由部门负责人审批，签字，报送办公室部核准，签字。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ind w:left="1680" w:hangingChars="600" w:hanging="16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4上报主席团审核签字。</w:t>
            </w:r>
          </w:p>
          <w:p w:rsidR="003D554F" w:rsidRPr="003D554F" w:rsidRDefault="003D554F" w:rsidP="003D554F">
            <w:pPr>
              <w:widowControl/>
              <w:wordWrap w:val="0"/>
              <w:spacing w:line="360" w:lineRule="auto"/>
              <w:ind w:left="1680" w:hangingChars="600" w:hanging="168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5办公室部下发资金。</w:t>
            </w:r>
          </w:p>
          <w:p w:rsidR="003D554F" w:rsidRPr="003D554F" w:rsidRDefault="003D554F" w:rsidP="003D554F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3D554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第四章</w:t>
            </w:r>
            <w:r w:rsidRPr="003D554F"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 xml:space="preserve"> 外联制度</w:t>
            </w:r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sz w:val="28"/>
                <w:szCs w:val="28"/>
              </w:rPr>
              <w:t>第一条</w:t>
            </w:r>
            <w:r w:rsidRPr="003D554F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外联部进行资金获取时需要上报外联项目，经主席团审批核准后才能进行，填写外联项目单进行公示，留档。</w:t>
            </w:r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第二条</w:t>
            </w:r>
            <w:r w:rsidRPr="003D554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外联部将外联项目进行完毕后，结算后将资金转给办公室部，填写资金进项记录表，外联部负责人和办公室部负责人共同签字。</w:t>
            </w:r>
          </w:p>
          <w:p w:rsidR="003D554F" w:rsidRPr="003D554F" w:rsidRDefault="003D554F" w:rsidP="003D554F">
            <w:pPr>
              <w:jc w:val="center"/>
              <w:rPr>
                <w:rFonts w:ascii="宋体" w:eastAsia="宋体" w:hAnsi="宋体" w:cs="Times New Roman" w:hint="eastAsia"/>
                <w:b/>
                <w:sz w:val="32"/>
                <w:szCs w:val="32"/>
              </w:rPr>
            </w:pPr>
            <w:r w:rsidRPr="003D554F">
              <w:rPr>
                <w:rFonts w:ascii="宋体" w:eastAsia="宋体" w:hAnsi="宋体" w:cs="Times New Roman" w:hint="eastAsia"/>
                <w:b/>
                <w:sz w:val="32"/>
                <w:szCs w:val="32"/>
              </w:rPr>
              <w:t>第五章 附则</w:t>
            </w:r>
          </w:p>
          <w:p w:rsidR="003D554F" w:rsidRPr="003D554F" w:rsidRDefault="003D554F" w:rsidP="003D554F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sz w:val="28"/>
                <w:szCs w:val="28"/>
              </w:rPr>
              <w:t>第一条</w:t>
            </w:r>
            <w:r w:rsidRPr="003D554F"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 w:rsidRPr="003D554F">
              <w:rPr>
                <w:rFonts w:ascii="宋体" w:eastAsia="宋体" w:hAnsi="宋体" w:cs="Times New Roman" w:hint="eastAsia"/>
                <w:sz w:val="28"/>
                <w:szCs w:val="28"/>
              </w:rPr>
              <w:t>本章程最终解释权归理学院团委学生会所有。</w:t>
            </w:r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D554F">
              <w:rPr>
                <w:rFonts w:ascii="黑体" w:eastAsia="黑体" w:hAnsi="黑体" w:cs="黑体" w:hint="eastAsia"/>
                <w:sz w:val="28"/>
                <w:szCs w:val="28"/>
              </w:rPr>
              <w:t>第二条</w:t>
            </w:r>
            <w:r w:rsidRPr="003D554F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本章程自通过之日起执行。</w:t>
            </w:r>
          </w:p>
          <w:p w:rsidR="003D554F" w:rsidRPr="003D554F" w:rsidRDefault="003D554F" w:rsidP="003D554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3D554F">
              <w:rPr>
                <w:rFonts w:ascii="宋体" w:eastAsia="宋体" w:hAnsi="宋体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61589C" w:rsidRPr="003D554F" w:rsidRDefault="00260E36"/>
    <w:sectPr w:rsidR="0061589C" w:rsidRPr="003D5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36" w:rsidRDefault="00260E36" w:rsidP="003D554F">
      <w:r>
        <w:separator/>
      </w:r>
    </w:p>
  </w:endnote>
  <w:endnote w:type="continuationSeparator" w:id="0">
    <w:p w:rsidR="00260E36" w:rsidRDefault="00260E36" w:rsidP="003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36" w:rsidRDefault="00260E36" w:rsidP="003D554F">
      <w:r>
        <w:separator/>
      </w:r>
    </w:p>
  </w:footnote>
  <w:footnote w:type="continuationSeparator" w:id="0">
    <w:p w:rsidR="00260E36" w:rsidRDefault="00260E36" w:rsidP="003D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814C32"/>
    <w:multiLevelType w:val="singleLevel"/>
    <w:tmpl w:val="97814C32"/>
    <w:lvl w:ilvl="0">
      <w:start w:val="1"/>
      <w:numFmt w:val="decimal"/>
      <w:lvlText w:val="%1."/>
      <w:lvlJc w:val="left"/>
      <w:pPr>
        <w:tabs>
          <w:tab w:val="num" w:pos="312"/>
        </w:tabs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C8"/>
    <w:rsid w:val="00260E36"/>
    <w:rsid w:val="003D554F"/>
    <w:rsid w:val="004818C8"/>
    <w:rsid w:val="00510E11"/>
    <w:rsid w:val="007C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9A9B0-69EB-46BE-96CB-289FBBC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5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787</Characters>
  <Application>Microsoft Office Word</Application>
  <DocSecurity>0</DocSecurity>
  <Lines>6</Lines>
  <Paragraphs>1</Paragraphs>
  <ScaleCrop>false</ScaleCrop>
  <Company>P R C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2019-08-24T07:09:00Z</dcterms:created>
  <dcterms:modified xsi:type="dcterms:W3CDTF">2019-08-24T07:09:00Z</dcterms:modified>
</cp:coreProperties>
</file>